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utvv1cy17zua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REGULAMIN WYCIECZEK I WYJŚĆ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Niepublicznej Szkoły Podstawowej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Gromada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10spiwo4oye5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1</w:t>
      </w:r>
    </w:p>
    <w:p w:rsidR="00000000" w:rsidDel="00000000" w:rsidP="00000000" w:rsidRDefault="00000000" w:rsidRPr="00000000" w14:paraId="00000004">
      <w:pPr>
        <w:numPr>
          <w:ilvl w:val="0"/>
          <w:numId w:val="8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Regulamin określa zasady organizacji wycieczek i wyjść organizowanych przez Niepubliczną Szkołę Podstawową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Gromada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5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Wycieczki i wyjścia organizowane są zgodnie z obowiązującymi przepisami prawa, Statutem Szkoły oraz zasadami bezpieczeństwa.</w:t>
      </w:r>
    </w:p>
    <w:p w:rsidR="00000000" w:rsidDel="00000000" w:rsidP="00000000" w:rsidRDefault="00000000" w:rsidRPr="00000000" w14:paraId="00000006">
      <w:pPr>
        <w:numPr>
          <w:ilvl w:val="0"/>
          <w:numId w:val="8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Regulamin obowiązuje uczniów, rodziców, nauczycieli, specjalistów oraz inne osoby uczestniczące w organizacji wycieczek i wyjść.</w:t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qn0qz7bn7jk3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2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Wycieczki i wyjścia mogą być organizowane w szczególności w celach:</w:t>
        <w:br w:type="textWrapping"/>
        <w:t xml:space="preserve"> a) dydaktycznych;</w:t>
        <w:br w:type="textWrapping"/>
        <w:t xml:space="preserve"> b) wychowawczych;</w:t>
        <w:br w:type="textWrapping"/>
        <w:t xml:space="preserve"> c) integracyjnych;</w:t>
        <w:br w:type="textWrapping"/>
        <w:t xml:space="preserve"> d) krajoznawczych;</w:t>
        <w:br w:type="textWrapping"/>
        <w:t xml:space="preserve"> e) sportowych;</w:t>
        <w:br w:type="textWrapping"/>
        <w:t xml:space="preserve"> f) kulturalnych.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wycieczkach i wyjściach mogą uczestniczyć uczniowie edukacji domowej oraz uczniowie oddziałów stacjonarnych.</w:t>
      </w:r>
    </w:p>
    <w:p w:rsidR="00000000" w:rsidDel="00000000" w:rsidP="00000000" w:rsidRDefault="00000000" w:rsidRPr="00000000" w14:paraId="0000000A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87kkuvw0yxzt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3</w:t>
      </w:r>
    </w:p>
    <w:p w:rsidR="00000000" w:rsidDel="00000000" w:rsidP="00000000" w:rsidRDefault="00000000" w:rsidRPr="00000000" w14:paraId="0000000B">
      <w:pPr>
        <w:numPr>
          <w:ilvl w:val="0"/>
          <w:numId w:val="6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Organizacja wycieczki lub wyjścia wymaga:</w:t>
        <w:br w:type="textWrapping"/>
        <w:t xml:space="preserve"> a) wyznaczenia kierownika wycieczki lub opiekuna;</w:t>
        <w:br w:type="textWrapping"/>
        <w:t xml:space="preserve"> b) zapewnienia odpowiedniej liczby opiekunów;</w:t>
        <w:br w:type="textWrapping"/>
        <w:t xml:space="preserve"> c) przygotowania wymaganej dokumentacji;</w:t>
        <w:br w:type="textWrapping"/>
        <w:t xml:space="preserve"> d) uzyskania zgód rodziców, jeżeli są wymagane;</w:t>
        <w:br w:type="textWrapping"/>
        <w:t xml:space="preserve"> e) zapewnienia bezpieczeństwa uczestników.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45gwgoejyxha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4</w:t>
      </w:r>
    </w:p>
    <w:p w:rsidR="00000000" w:rsidDel="00000000" w:rsidP="00000000" w:rsidRDefault="00000000" w:rsidRPr="00000000" w14:paraId="0000000D">
      <w:pPr>
        <w:numPr>
          <w:ilvl w:val="0"/>
          <w:numId w:val="7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Kierownik wycieczki lub opiekun odpowiada za:</w:t>
        <w:br w:type="textWrapping"/>
        <w:t xml:space="preserve"> a) organizację wycieczki lub wyjścia;</w:t>
        <w:br w:type="textWrapping"/>
        <w:t xml:space="preserve"> b) bezpieczeństwo uczestników;</w:t>
        <w:br w:type="textWrapping"/>
        <w:t xml:space="preserve"> c) zapoznanie uczestników z zasadami bezpieczeństwa;</w:t>
        <w:br w:type="textWrapping"/>
        <w:t xml:space="preserve"> d) nadzór nad przebiegiem wycieczki lub wyjścia;</w:t>
        <w:br w:type="textWrapping"/>
        <w:t xml:space="preserve"> e) przygotowanie dokumentacji związanej z organizacją wycieczki lub wyjścia.</w:t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vlvcuw2af1fc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pvajaq5mz2p4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5</w:t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Uczestnicy wycieczek i wyjść są zobowiązani do:</w:t>
        <w:br w:type="textWrapping"/>
        <w:t xml:space="preserve">a) przestrzegania zasad bezpieczeństwa;</w:t>
        <w:br w:type="textWrapping"/>
        <w:t xml:space="preserve">b) wykonywania poleceń kierownika wycieczki i opiekunów;</w:t>
        <w:br w:type="textWrapping"/>
        <w:t xml:space="preserve">c) dbania o kulturę osobistą i dobre imię Szkoły;</w:t>
        <w:br w:type="textWrapping"/>
        <w:t xml:space="preserve">d) poszanowania mienia oraz środowiska;</w:t>
        <w:br w:type="textWrapping"/>
        <w:t xml:space="preserve">e) zachowania zgodnego z obowiązującymi przepisami prawa i standardami ochrony małoletnich.</w:t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es97hjtdpbe1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6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Zabrania się zachowań mogących stanowić zagrożenie dla zdrowia lub bezpieczeństwa uczestników wycieczki lub wyjścia.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przypadku naruszenia zasad bezpieczeństwa opiekunowie podejmują działania zgodnie z obowiązującymi procedurami.</w:t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rl7nczhblq2o" w:id="8"/>
      <w:bookmarkEnd w:id="8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7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Podczas organizacji wycieczek i wyjść obowiązują zasady ochrony danych osobowych oraz ochrony wizerunku uczniów.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Publikowanie zdjęć lub materiałów z wycieczek wymaga przestrzegania obowiązujących przepisów prawa oraz zgód wymaganych przez Szkołę.</w:t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7r81vxo9jrxh" w:id="9"/>
      <w:bookmarkEnd w:id="9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8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Szczegółową organizację wycieczek i wyjść określają procedury obowiązujące w Szkole oraz decyzje Dyrektora.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Regulamin wchodzi w życie z dniem określonym w zarządzeniu Dyrektora.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